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A2C" w:rsidRPr="00A925CE" w:rsidRDefault="007D0A2C" w:rsidP="007D0A2C">
      <w:pPr>
        <w:spacing w:after="200" w:line="276" w:lineRule="auto"/>
        <w:rPr>
          <w:b/>
          <w:spacing w:val="-1"/>
          <w:lang w:val="kk-KZ"/>
        </w:rPr>
      </w:pPr>
      <w:r w:rsidRPr="00A925CE">
        <w:rPr>
          <w:b/>
          <w:lang w:val="kk-KZ"/>
        </w:rPr>
        <w:t xml:space="preserve">Тақырып 2. </w:t>
      </w:r>
      <w:r w:rsidRPr="00A925CE">
        <w:rPr>
          <w:b/>
          <w:iCs/>
          <w:lang w:val="kk-KZ"/>
        </w:rPr>
        <w:t>Кәсіпорында жоспарлы жұмысты ұйымдастыру</w:t>
      </w:r>
    </w:p>
    <w:p w:rsidR="007D0A2C" w:rsidRPr="00A925CE" w:rsidRDefault="007D0A2C" w:rsidP="007D0A2C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7D0A2C" w:rsidRPr="00A925CE" w:rsidRDefault="007D0A2C" w:rsidP="007D0A2C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Таңдалған тақырыпқа реферат әзірлеу.</w:t>
      </w:r>
    </w:p>
    <w:p w:rsidR="007D0A2C" w:rsidRPr="00A925CE" w:rsidRDefault="007D0A2C" w:rsidP="007D0A2C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Рефератты қорғау үшін презентация әзірлеу.</w:t>
      </w:r>
    </w:p>
    <w:p w:rsidR="007D0A2C" w:rsidRPr="00A925CE" w:rsidRDefault="007D0A2C" w:rsidP="007D0A2C">
      <w:pPr>
        <w:pStyle w:val="a3"/>
        <w:numPr>
          <w:ilvl w:val="0"/>
          <w:numId w:val="1"/>
        </w:numPr>
        <w:shd w:val="clear" w:color="auto" w:fill="FFFFFF"/>
        <w:ind w:left="426" w:hanging="426"/>
      </w:pPr>
      <w:r w:rsidRPr="00A925CE">
        <w:rPr>
          <w:lang w:val="kk-KZ"/>
        </w:rPr>
        <w:t>Рефераттарды өзара рецензиялау</w:t>
      </w:r>
      <w:r w:rsidRPr="00A925CE">
        <w:rPr>
          <w:noProof/>
          <w:color w:val="000000"/>
        </w:rPr>
        <w:t>.</w:t>
      </w:r>
    </w:p>
    <w:p w:rsidR="007D0A2C" w:rsidRPr="00A925CE" w:rsidRDefault="007D0A2C" w:rsidP="007D0A2C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7D0A2C" w:rsidRPr="00A925CE" w:rsidRDefault="007D0A2C" w:rsidP="007D0A2C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Рефератқа арналған тақырыптар: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Нарықтық жоспарлаудың функциялары мен мәні. Кәсіпорын қызметін жоспарлаудың қағидалары мен міндеттері. Фирмаішілік жоспарлаудың әдістері;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Типтік мақсаттар бойынша, жоспарлау көкжиегі бойынша, уақытша идеялар бағыты бойынша, анықталмағандық дәрежесі бойынша фирмаішілік жоспарлауды жіктеу;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Жоспарланаған көрсеткіштерді жіктеу. Экономиканың әртүрлі салалардағы көрсеткіштерінің жоспары;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Кәсіпорындағы жоспарлау үрдісі мен оның кезеңдері;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Кәсіпорын қызметі жоспарының функциялары, құрылымы мен құрамы. Жоспарлау технологиясындағы кәсіпорын құрылымын ұйымдастыру сәйкестігі мен таңдауы;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Кәсіпорындағы жоспарлау сызбасы. Жоспарды бекіту және әзірлеу. Жоспарды түзету. Жоспардың сапасын бағалау және талдау. Жоспардың сапасын бағалау көрсеткіштерінің жүйесі. Жоспардың сапасын бағалау әдістері. Жоспардың тәуекелдік дәрежесі, шиеленістік, нақты көрсеткіштер;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Кәсіпорын қызметін жоспарлауда компьютерлік техниканы пайдалану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Жоспарлау нормасы және нормативтер түсінігі, олардың кәсіпорын қызметінің жоспарлауындағы рөлі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Нормативтер мен нормалар жіктелуі</w:t>
      </w:r>
      <w:r w:rsidRPr="00A925CE">
        <w:t xml:space="preserve">: </w:t>
      </w:r>
      <w:r w:rsidRPr="00A925CE">
        <w:rPr>
          <w:lang w:val="kk-KZ"/>
        </w:rPr>
        <w:t>әрекет кезеңі</w:t>
      </w:r>
      <w:r w:rsidRPr="00A925CE">
        <w:t xml:space="preserve">; </w:t>
      </w:r>
      <w:r w:rsidRPr="00A925CE">
        <w:rPr>
          <w:lang w:val="kk-KZ"/>
        </w:rPr>
        <w:t xml:space="preserve">нормалау </w:t>
      </w:r>
      <w:r w:rsidRPr="00A925CE">
        <w:t>объект</w:t>
      </w:r>
      <w:r w:rsidRPr="00A925CE">
        <w:rPr>
          <w:lang w:val="kk-KZ"/>
        </w:rPr>
        <w:t>ісі</w:t>
      </w:r>
      <w:r w:rsidRPr="00A925CE">
        <w:t xml:space="preserve">; </w:t>
      </w:r>
      <w:r w:rsidRPr="00A925CE">
        <w:rPr>
          <w:lang w:val="kk-KZ"/>
        </w:rPr>
        <w:t>сипаттамасы</w:t>
      </w:r>
      <w:r w:rsidRPr="00A925CE">
        <w:t xml:space="preserve">; </w:t>
      </w:r>
      <w:r w:rsidRPr="00A925CE">
        <w:rPr>
          <w:lang w:val="kk-KZ"/>
        </w:rPr>
        <w:t>анықтамалары</w:t>
      </w:r>
      <w:r w:rsidRPr="00A925CE">
        <w:t xml:space="preserve">; </w:t>
      </w:r>
      <w:r w:rsidRPr="00A925CE">
        <w:rPr>
          <w:lang w:val="kk-KZ"/>
        </w:rPr>
        <w:t xml:space="preserve">пайдалану </w:t>
      </w:r>
      <w:r w:rsidRPr="00A925CE">
        <w:t>масштаб</w:t>
      </w:r>
      <w:r w:rsidRPr="00A925CE">
        <w:rPr>
          <w:lang w:val="kk-KZ"/>
        </w:rPr>
        <w:t>ы</w:t>
      </w:r>
      <w:r w:rsidRPr="00A925CE">
        <w:t xml:space="preserve">; </w:t>
      </w:r>
      <w:proofErr w:type="spellStart"/>
      <w:r w:rsidRPr="00A925CE">
        <w:t>агрегир</w:t>
      </w:r>
      <w:proofErr w:type="spellEnd"/>
      <w:r w:rsidRPr="00A925CE">
        <w:rPr>
          <w:lang w:val="kk-KZ"/>
        </w:rPr>
        <w:t>леу дәрежесі бойынша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Еңбекті н</w:t>
      </w:r>
      <w:proofErr w:type="spellStart"/>
      <w:r w:rsidRPr="00A925CE">
        <w:t>орматив</w:t>
      </w:r>
      <w:proofErr w:type="spellEnd"/>
      <w:r w:rsidRPr="00A925CE">
        <w:rPr>
          <w:lang w:val="kk-KZ"/>
        </w:rPr>
        <w:t>тер</w:t>
      </w:r>
      <w:r w:rsidRPr="00A925CE">
        <w:t>,</w:t>
      </w:r>
      <w:r w:rsidRPr="00A925CE">
        <w:rPr>
          <w:lang w:val="kk-KZ"/>
        </w:rPr>
        <w:t xml:space="preserve"> олардың түрлері мен тағайындамалары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t>Материал</w:t>
      </w:r>
      <w:r w:rsidRPr="00A925CE">
        <w:rPr>
          <w:lang w:val="kk-KZ"/>
        </w:rPr>
        <w:t>ды</w:t>
      </w:r>
      <w:r w:rsidRPr="00A925CE">
        <w:t xml:space="preserve"> норматив</w:t>
      </w:r>
      <w:r w:rsidRPr="00A925CE">
        <w:rPr>
          <w:lang w:val="kk-KZ"/>
        </w:rPr>
        <w:t>тер</w:t>
      </w:r>
      <w:r w:rsidRPr="00A925CE">
        <w:t>,</w:t>
      </w:r>
      <w:r w:rsidRPr="00A925CE">
        <w:rPr>
          <w:lang w:val="kk-KZ"/>
        </w:rPr>
        <w:t xml:space="preserve"> олардың түрлері және пайдаланулары</w:t>
      </w:r>
      <w:r w:rsidRPr="00A925CE">
        <w:t xml:space="preserve">. </w:t>
      </w:r>
      <w:r w:rsidRPr="00A925CE">
        <w:rPr>
          <w:lang w:val="kk-KZ"/>
        </w:rPr>
        <w:t>Нормативтер мен нормаларды әзірлеу реті және әдістері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Желілік жоспарлау мәні</w:t>
      </w:r>
      <w:r w:rsidRPr="00A925CE">
        <w:t xml:space="preserve">. </w:t>
      </w:r>
      <w:r w:rsidRPr="00A925CE">
        <w:rPr>
          <w:lang w:val="kk-KZ"/>
        </w:rPr>
        <w:t>Желілік жоспарлау міндеттері</w:t>
      </w:r>
      <w:r w:rsidRPr="00A925CE">
        <w:t xml:space="preserve">. </w:t>
      </w:r>
      <w:r w:rsidRPr="00A925CE">
        <w:rPr>
          <w:lang w:val="kk-KZ"/>
        </w:rPr>
        <w:t>Желілік жоспарлау қағидалары</w:t>
      </w:r>
      <w:r w:rsidRPr="00A925CE">
        <w:t xml:space="preserve">. </w:t>
      </w:r>
      <w:r w:rsidRPr="00A925CE">
        <w:rPr>
          <w:lang w:val="kk-KZ"/>
        </w:rPr>
        <w:t>Желілер түрі</w:t>
      </w:r>
      <w:r w:rsidRPr="00A925CE">
        <w:t xml:space="preserve">. </w:t>
      </w:r>
      <w:r w:rsidRPr="00A925CE">
        <w:rPr>
          <w:lang w:val="kk-KZ"/>
        </w:rPr>
        <w:t>Желілік үлгілерді құрастыру</w:t>
      </w:r>
      <w:r w:rsidRPr="00A925CE">
        <w:t>.</w:t>
      </w:r>
      <w:r w:rsidRPr="00A925CE">
        <w:rPr>
          <w:lang w:val="kk-KZ"/>
        </w:rPr>
        <w:t xml:space="preserve"> Желілік графиктердің жоспарлы параметрлерін есептеу. Желілік жоспарды ықшамдау және талдау;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Болжамдау және оның кәсіпорын қызметіндегі рөлі. Болжамдау типтері: болашақ шығармашылық көрініс негізіндегі болжамдау; іздеушілік болжамдау; нормативті-мақсатты болжамдау. Болжамдау түрлері;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Іскерлік ортадағы болжамдау әдістері. «Базадан» жоспарлау әдістері. Экстраполяциялар әдісі. Жоспарлаудың баланстық әдісі;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Материалды баланстар. Энергиялық баланс. Еңбек баланс. Өндірістік бағдарламалар және өндірістік қуаттар балансы. Қаржылық баланс. Жоспарлаудың нормативті-есептік әдісі. Сарапшылық бағалар әдiсі;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Жоспарлаудың экономика-математикалық әдістері. Жоспарлаудағы математикалық үлгілеу әдістері. Бағдарламалы-мақсаттық әдіс. Жоспарлаудың фактор бойынша әдісі;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Трендтердің экстраполяциялар әдісі. Регрессивті талдау әдісі;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Кәсіпорынның даму сценарилері мен оның рөлі. С</w:t>
      </w:r>
      <w:proofErr w:type="spellStart"/>
      <w:r w:rsidRPr="00A925CE">
        <w:t>ценар</w:t>
      </w:r>
      <w:proofErr w:type="spellEnd"/>
      <w:r w:rsidRPr="00A925CE">
        <w:rPr>
          <w:lang w:val="kk-KZ"/>
        </w:rPr>
        <w:t>илер түрлері</w:t>
      </w:r>
      <w:r w:rsidRPr="00A925CE">
        <w:t xml:space="preserve">. </w:t>
      </w:r>
      <w:r w:rsidRPr="00A925CE">
        <w:rPr>
          <w:lang w:val="kk-KZ"/>
        </w:rPr>
        <w:t>С</w:t>
      </w:r>
      <w:proofErr w:type="spellStart"/>
      <w:r w:rsidRPr="00A925CE">
        <w:t>ценар</w:t>
      </w:r>
      <w:proofErr w:type="spellEnd"/>
      <w:r w:rsidRPr="00A925CE">
        <w:rPr>
          <w:lang w:val="kk-KZ"/>
        </w:rPr>
        <w:t>илерді әзірлеу т</w:t>
      </w:r>
      <w:proofErr w:type="spellStart"/>
      <w:r w:rsidRPr="00A925CE">
        <w:t>ехника</w:t>
      </w:r>
      <w:proofErr w:type="spellEnd"/>
      <w:r w:rsidRPr="00A925CE">
        <w:rPr>
          <w:lang w:val="kk-KZ"/>
        </w:rPr>
        <w:t>сы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С</w:t>
      </w:r>
      <w:proofErr w:type="spellStart"/>
      <w:r w:rsidRPr="00A925CE">
        <w:t>тратеги</w:t>
      </w:r>
      <w:proofErr w:type="spellEnd"/>
      <w:r w:rsidRPr="00A925CE">
        <w:rPr>
          <w:lang w:val="kk-KZ"/>
        </w:rPr>
        <w:t>я мәні мен түсінігі</w:t>
      </w:r>
      <w:r w:rsidRPr="00A925CE">
        <w:t>. Стратеги</w:t>
      </w:r>
      <w:r w:rsidRPr="00A925CE">
        <w:rPr>
          <w:lang w:val="kk-KZ"/>
        </w:rPr>
        <w:t>ялық</w:t>
      </w:r>
      <w:r w:rsidRPr="00A925CE">
        <w:t xml:space="preserve"> </w:t>
      </w:r>
      <w:r w:rsidRPr="00A925CE">
        <w:rPr>
          <w:lang w:val="kk-KZ"/>
        </w:rPr>
        <w:t>жоспарлау және оның тағайындалуы</w:t>
      </w:r>
      <w:r w:rsidRPr="00A925CE">
        <w:t>. Стратеги</w:t>
      </w:r>
      <w:r w:rsidRPr="00A925CE">
        <w:rPr>
          <w:lang w:val="kk-KZ"/>
        </w:rPr>
        <w:t>ялық</w:t>
      </w:r>
      <w:r w:rsidRPr="00A925CE">
        <w:t xml:space="preserve"> </w:t>
      </w:r>
      <w:r w:rsidRPr="00A925CE">
        <w:rPr>
          <w:lang w:val="kk-KZ"/>
        </w:rPr>
        <w:t>жоспарлаудың міндеттері</w:t>
      </w:r>
      <w:r w:rsidRPr="00A925CE">
        <w:t xml:space="preserve">. </w:t>
      </w:r>
      <w:r w:rsidRPr="00A925CE">
        <w:rPr>
          <w:lang w:val="kk-KZ"/>
        </w:rPr>
        <w:t>С</w:t>
      </w:r>
      <w:proofErr w:type="spellStart"/>
      <w:r w:rsidRPr="00A925CE">
        <w:t>тратеги</w:t>
      </w:r>
      <w:proofErr w:type="spellEnd"/>
      <w:r w:rsidRPr="00A925CE">
        <w:rPr>
          <w:lang w:val="kk-KZ"/>
        </w:rPr>
        <w:t>ялар түрлері</w:t>
      </w:r>
      <w:r w:rsidRPr="00A925CE">
        <w:t>. Стратеги</w:t>
      </w:r>
      <w:r w:rsidRPr="00A925CE">
        <w:rPr>
          <w:lang w:val="kk-KZ"/>
        </w:rPr>
        <w:t>ялық</w:t>
      </w:r>
      <w:r w:rsidRPr="00A925CE">
        <w:t xml:space="preserve"> </w:t>
      </w:r>
      <w:r w:rsidRPr="00A925CE">
        <w:rPr>
          <w:lang w:val="kk-KZ"/>
        </w:rPr>
        <w:t>жоспарлаудың ерекшеліктері мен оның ұзақ мерзімді жоспарлаудан айырмашылығы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t>Стратеги</w:t>
      </w:r>
      <w:r w:rsidRPr="00A925CE">
        <w:rPr>
          <w:lang w:val="kk-KZ"/>
        </w:rPr>
        <w:t>ялық</w:t>
      </w:r>
      <w:r w:rsidRPr="00A925CE">
        <w:t xml:space="preserve"> </w:t>
      </w:r>
      <w:r w:rsidRPr="00A925CE">
        <w:rPr>
          <w:lang w:val="kk-KZ"/>
        </w:rPr>
        <w:t>жоспарлаудың негізгі нысаны ретінде басты мақсатты жоспарлау</w:t>
      </w:r>
      <w:r w:rsidRPr="00A925CE">
        <w:t xml:space="preserve">. </w:t>
      </w:r>
      <w:r w:rsidRPr="00A925CE">
        <w:rPr>
          <w:lang w:val="kk-KZ"/>
        </w:rPr>
        <w:t>Мақсатты жоспарлаудың басты кезеңдері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Кәсіпорынның сыртқы талдауы мен ішкі мүмкіндіктері</w:t>
      </w:r>
      <w:r w:rsidRPr="00A925CE">
        <w:t xml:space="preserve">. SWOT- </w:t>
      </w:r>
      <w:r w:rsidRPr="00A925CE">
        <w:rPr>
          <w:lang w:val="kk-KZ"/>
        </w:rPr>
        <w:t>талдауды жүргізу</w:t>
      </w:r>
      <w:r w:rsidRPr="00A925CE">
        <w:t>.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lastRenderedPageBreak/>
        <w:t>Кәсіпорынның мақсатты жүйесі мен миссиясын анықтау</w:t>
      </w:r>
      <w:r w:rsidRPr="00A925CE">
        <w:t xml:space="preserve">. </w:t>
      </w:r>
      <w:r w:rsidRPr="00A925CE">
        <w:rPr>
          <w:lang w:val="kk-KZ"/>
        </w:rPr>
        <w:t>Кәсіпорындағы с</w:t>
      </w:r>
      <w:proofErr w:type="spellStart"/>
      <w:r w:rsidRPr="00A925CE">
        <w:t>тратеги</w:t>
      </w:r>
      <w:proofErr w:type="spellEnd"/>
      <w:r w:rsidRPr="00A925CE">
        <w:rPr>
          <w:lang w:val="kk-KZ"/>
        </w:rPr>
        <w:t>ялық талдау</w:t>
      </w:r>
      <w:r w:rsidRPr="00A925CE">
        <w:t xml:space="preserve">, </w:t>
      </w:r>
      <w:r w:rsidRPr="00A925CE">
        <w:rPr>
          <w:lang w:val="kk-KZ"/>
        </w:rPr>
        <w:t>оны жүргізу әдістері</w:t>
      </w:r>
      <w:r w:rsidRPr="00A925CE">
        <w:t xml:space="preserve">. </w:t>
      </w:r>
      <w:r w:rsidRPr="00A925CE">
        <w:rPr>
          <w:lang w:val="kk-KZ"/>
        </w:rPr>
        <w:t xml:space="preserve">Кәсіпорынның даму </w:t>
      </w:r>
      <w:r w:rsidRPr="00A925CE">
        <w:t>стратеги</w:t>
      </w:r>
      <w:r w:rsidRPr="00A925CE">
        <w:rPr>
          <w:lang w:val="kk-KZ"/>
        </w:rPr>
        <w:t>ясының қалыптасуы мен оның саясаты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Стратегиялық басқару үрдісін ұйымдастыру</w:t>
      </w:r>
      <w:r w:rsidRPr="00A925CE">
        <w:t xml:space="preserve">. </w:t>
      </w:r>
      <w:r w:rsidRPr="00A925CE">
        <w:rPr>
          <w:lang w:val="kk-KZ"/>
        </w:rPr>
        <w:t>Фирманың стратегиялық әзірлеуінің тәртібі</w:t>
      </w:r>
      <w:r w:rsidRPr="00A925CE">
        <w:t xml:space="preserve">. </w:t>
      </w:r>
      <w:r w:rsidRPr="00A925CE">
        <w:rPr>
          <w:lang w:val="kk-KZ"/>
        </w:rPr>
        <w:t>Кәсіпорынның стратегиялық құрылымы мен мазмұны.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rFonts w:ascii="KZ Times New Roman" w:hAnsi="KZ Times New Roman" w:cs="KZ Times New Roman"/>
          <w:lang w:val="kk-KZ"/>
        </w:rPr>
        <w:t>Iс жоспарлау (кәсiпорынның бизнес жоспары) жоспарлаудың дербес түрі ретiнде</w:t>
      </w:r>
      <w:r w:rsidRPr="00A925CE">
        <w:t xml:space="preserve">. </w:t>
      </w:r>
      <w:r w:rsidRPr="00A925CE">
        <w:rPr>
          <w:rFonts w:ascii="KZ Times New Roman" w:hAnsi="KZ Times New Roman" w:cs="KZ Times New Roman"/>
          <w:lang w:val="kk-KZ"/>
        </w:rPr>
        <w:t>Iс жоспарлаудың функциялары, мiндеттерi.</w:t>
      </w:r>
      <w:r w:rsidRPr="00A925CE">
        <w:t xml:space="preserve"> </w:t>
      </w:r>
      <w:r w:rsidRPr="00A925CE">
        <w:rPr>
          <w:rFonts w:ascii="KZ Times New Roman" w:hAnsi="KZ Times New Roman" w:cs="KZ Times New Roman"/>
          <w:lang w:val="kk-KZ"/>
        </w:rPr>
        <w:t>Бизнес жоспарлаудың ерекшелiгi кәсiпорынның жоспарлы әрекет дербес түрі ретiнде.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Бизнес жоспарды өндiру кезеңдерi</w:t>
      </w:r>
      <w:r w:rsidRPr="00A925CE">
        <w:t xml:space="preserve">. </w:t>
      </w:r>
      <w:r w:rsidRPr="00A925CE">
        <w:rPr>
          <w:lang w:val="kk-KZ"/>
        </w:rPr>
        <w:t>Бизнес – жоспардың құрылымы мен мазмұны</w:t>
      </w:r>
      <w:r w:rsidRPr="00A925CE">
        <w:t xml:space="preserve">. </w:t>
      </w:r>
      <w:r w:rsidRPr="00A925CE">
        <w:rPr>
          <w:lang w:val="kk-KZ"/>
        </w:rPr>
        <w:t>Кәсiпорындағы бизнес жоспардың iске асырылуы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Ағымды жоспарлау,мiндеттер мен функциялары. Кәсiпорынның жылдық жоспар ағымды жоспарлаудың негiзi формасы ретiнде. Кәсiпорын жұмысы жылдық жоспардың типтiк құрылымы. Кәсiпрын жылдық жоспардың көрсеткiштер жүйесi (қаржылық, құрылымдық, сапалық көрсеткiштер)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Оперативтi-өндiрiстiк жоспарлау</w:t>
      </w:r>
      <w:r w:rsidRPr="00A925CE">
        <w:rPr>
          <w:lang w:val="kk-KZ"/>
        </w:rPr>
        <w:t>, оның мазмұны мен міндеттері;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Оперативтi-өндiрiстiк жоспардың түрлерi (цехаралық және цехiшiлiк жоспарлау). Оперативтi-өндiрiстiк жүйесiнiң жоспарлануы және олардың сипаттамасы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Өндiрiстiң әр түрлi типтiң iшiндегi оперативтi-өндiрiстiк жоспарлаудың жүйесiн таңдау мен негiзделу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Өндiрiстiң оперативтi жоспарлаудың әзірлеу. Күнтізбелі–жоспарлық нормативтер оперативтi жоспарлаудың құрал–жабдығы ретiнде</w:t>
      </w:r>
      <w:r w:rsidRPr="00A925CE">
        <w:rPr>
          <w:lang w:val="kk-KZ"/>
        </w:rPr>
        <w:t>. Оперативті жоспарлау жүйесіндегі тиімді көрсеткіштер;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 жоспарлау реттеудiң ұйымдастырылуы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Өндiрiстi диспетчерлеу, мәнi мен мiндеттерi.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 өндiрiс жоспардың мазмұны,оның кәсiпорындағы жоспарлар әрекеттесуiнiң механизмiнде ролi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 жоспарының көрсеткiштерi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Кәсiпорынның азық–түлiк портфелiнiң қалыптасуы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Өндiрiстiк бағдарламаның қағидаларымен өндiру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Өндiрiстiк бағдарламаның негiзделуi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Өндiрiстiк бағдарламаны көрсету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Кәсiпорынның өндiрiс қуаттарын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Өндiрiстiк қуаттардың түрлерi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Кәсiпорындағы өндiрiс қуаттарын анықтау әдiстемесi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 қуаттарына әсер ететiн факторлар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Материалдық ресурстармен қажеттiлiгiн жоспарлау. Өндiрiс қорлардағы материалдар ресурстың нормативiн анықталуы, есептеу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Кәсiпорында еңбек жоспарлаудың мәнi мен мiндеттерi</w:t>
      </w:r>
      <w:r w:rsidRPr="00A925CE">
        <w:rPr>
          <w:lang w:val="kk-KZ"/>
        </w:rPr>
        <w:t>.</w:t>
      </w:r>
      <w:r w:rsidRPr="00A925CE">
        <w:rPr>
          <w:rFonts w:ascii="KZ Times New Roman" w:hAnsi="KZ Times New Roman" w:cs="KZ Times New Roman"/>
          <w:lang w:val="kk-KZ"/>
        </w:rPr>
        <w:t xml:space="preserve"> Еңбек ресурстарындағы қажетiлiкті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Жұмыс уақыттың балансын жоспарлау, қолдану саласы</w:t>
      </w:r>
      <w:r w:rsidRPr="00A925CE">
        <w:rPr>
          <w:lang w:val="kk-KZ"/>
        </w:rPr>
        <w:t>.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Өнеркәсiптiк кәсiпорынның негiзгi жұмысшылар санын есептеу</w:t>
      </w:r>
      <w:r w:rsidRPr="00A925CE">
        <w:rPr>
          <w:lang w:val="kk-KZ"/>
        </w:rPr>
        <w:t>. Персоналды б</w:t>
      </w:r>
      <w:r w:rsidRPr="00A925CE">
        <w:rPr>
          <w:rFonts w:ascii="KZ Times New Roman" w:hAnsi="KZ Times New Roman" w:cs="KZ Times New Roman"/>
          <w:lang w:val="kk-KZ"/>
        </w:rPr>
        <w:t>асқару жоспарының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Еңбек өнімділігін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Персоналды еңбегінің қорын жоспарлау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Кәсiпорынның әлеуметтiк дамуын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Әлеуметтiк бағдарламалардың iске асыру әдiстемесi (шетелдiк тәжiрибе). Еңбек пен кадрлар бойынша жоспарды өндiруiнiң мазмұны мен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Өнiмнiң өзiндiк құнын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Фирмаiшiлiк шығындардың жiктелуі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Калькуляциялық баптар шығындардың қалыптасуы және оның тағайындалуы. Өзiндiк құнның калькуляциялау әдiстерi (нормативтiк, жоспарлық, есептiк)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Өндiрiсте шығындар сметасының құрастырылуы. Өндiрiсте шығындар сметасын өндiру әдiстерi (сметалық, қиюлыстырулық, калькуляциялық, тапсырмалық, проценттiк калькуляцияның әдiсi)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Меншікті шығындарды жоспарлау. Табыссыздық көлемiнiң анықталуы. Кезеңдік шығындарды жоспарлау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Бағаларды жоспарлау. Бағаларды жiктеу мен оларды есептеу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lastRenderedPageBreak/>
        <w:t>Қаржылық жоспарлаудың мәнi мен мiндеттерi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Қаржылық жоспарлаудың қағидалары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Қаржылық жоспарлардың жүйесi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Кәсiпорынның табыстар мен шығындардың балансы, құрастыру және жоспарлау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Ақшалық құрал ағымын есептеу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Ақшалық құралды дисконттау, қолдану әдiстемесi мен мақсаттары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Бюджеттеу қаржылық жоспарлаудың түрi ретiнде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Кәсiпорынның бюджетi мен оның әртүрлiлiгi</w:t>
      </w:r>
      <w:r w:rsidRPr="00A925CE">
        <w:rPr>
          <w:lang w:val="kk-KZ"/>
        </w:rPr>
        <w:t>. Б</w:t>
      </w:r>
      <w:r w:rsidRPr="00A925CE">
        <w:rPr>
          <w:rFonts w:ascii="KZ Times New Roman" w:hAnsi="KZ Times New Roman" w:cs="KZ Times New Roman"/>
          <w:lang w:val="kk-KZ"/>
        </w:rPr>
        <w:t>юджеттік жоспарлау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Сату болжамы мен оны құрастыру әдiстерi.</w:t>
      </w:r>
      <w:r w:rsidRPr="00A925CE">
        <w:rPr>
          <w:lang w:val="kk-KZ"/>
        </w:rPr>
        <w:t xml:space="preserve"> </w:t>
      </w:r>
    </w:p>
    <w:p w:rsidR="007D0A2C" w:rsidRPr="00A925CE" w:rsidRDefault="007D0A2C" w:rsidP="007D0A2C">
      <w:pPr>
        <w:shd w:val="clear" w:color="auto" w:fill="FFFFFF"/>
        <w:ind w:left="24" w:right="14"/>
        <w:rPr>
          <w:lang w:val="kk-KZ"/>
        </w:rPr>
      </w:pPr>
    </w:p>
    <w:p w:rsidR="007D0A2C" w:rsidRPr="00A925CE" w:rsidRDefault="007D0A2C" w:rsidP="007D0A2C">
      <w:pPr>
        <w:shd w:val="clear" w:color="auto" w:fill="FFFFFF"/>
        <w:ind w:left="24" w:right="14"/>
        <w:rPr>
          <w:b/>
          <w:lang w:val="kk-KZ"/>
        </w:rPr>
      </w:pPr>
      <w:r w:rsidRPr="00A925CE">
        <w:rPr>
          <w:b/>
          <w:lang w:val="kk-KZ"/>
        </w:rPr>
        <w:t xml:space="preserve">Тақырып 3. Жоспарлаудың нормативтік базасы </w:t>
      </w:r>
    </w:p>
    <w:p w:rsidR="007D0A2C" w:rsidRPr="00A925CE" w:rsidRDefault="007D0A2C" w:rsidP="007D0A2C">
      <w:pPr>
        <w:shd w:val="clear" w:color="auto" w:fill="FFFFFF"/>
        <w:ind w:firstLine="567"/>
        <w:rPr>
          <w:bCs/>
          <w:noProof/>
          <w:color w:val="000000"/>
          <w:lang w:val="kk-KZ"/>
        </w:rPr>
      </w:pPr>
    </w:p>
    <w:p w:rsidR="007D0A2C" w:rsidRPr="00A925CE" w:rsidRDefault="007D0A2C" w:rsidP="007D0A2C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7D0A2C" w:rsidRPr="00A925CE" w:rsidRDefault="007D0A2C" w:rsidP="007D0A2C">
      <w:pPr>
        <w:pStyle w:val="a3"/>
        <w:numPr>
          <w:ilvl w:val="0"/>
          <w:numId w:val="3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7D0A2C" w:rsidRPr="00A925CE" w:rsidRDefault="007D0A2C" w:rsidP="007D0A2C">
      <w:pPr>
        <w:pStyle w:val="a3"/>
        <w:numPr>
          <w:ilvl w:val="0"/>
          <w:numId w:val="3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7D0A2C" w:rsidRPr="00A925CE" w:rsidRDefault="007D0A2C" w:rsidP="007D0A2C">
      <w:pPr>
        <w:pStyle w:val="a3"/>
        <w:numPr>
          <w:ilvl w:val="0"/>
          <w:numId w:val="3"/>
        </w:numPr>
        <w:shd w:val="clear" w:color="auto" w:fill="FFFFFF"/>
        <w:ind w:left="426" w:hanging="426"/>
      </w:pPr>
      <w:r w:rsidRPr="00A925CE">
        <w:rPr>
          <w:noProof/>
          <w:color w:val="000000"/>
        </w:rPr>
        <w:t>Такырып бойынша глоссарий кұру.</w:t>
      </w:r>
    </w:p>
    <w:p w:rsidR="007D0A2C" w:rsidRPr="00A925CE" w:rsidRDefault="007D0A2C" w:rsidP="007D0A2C">
      <w:pPr>
        <w:pStyle w:val="a3"/>
        <w:numPr>
          <w:ilvl w:val="0"/>
          <w:numId w:val="3"/>
        </w:numPr>
        <w:shd w:val="clear" w:color="auto" w:fill="FFFFFF"/>
        <w:ind w:left="426" w:hanging="426"/>
      </w:pPr>
      <w:r w:rsidRPr="00A925CE">
        <w:rPr>
          <w:noProof/>
          <w:color w:val="000000"/>
        </w:rPr>
        <w:t>Такырыпты бекіту үшін сабақтын с</w:t>
      </w:r>
      <w:r w:rsidRPr="00A925CE">
        <w:rPr>
          <w:noProof/>
          <w:color w:val="000000"/>
          <w:lang w:val="kk-KZ"/>
        </w:rPr>
        <w:t>о</w:t>
      </w:r>
      <w:r w:rsidRPr="00A925CE">
        <w:rPr>
          <w:noProof/>
          <w:color w:val="000000"/>
        </w:rPr>
        <w:t>ңында  1</w:t>
      </w:r>
      <w:r w:rsidRPr="00A925CE">
        <w:rPr>
          <w:noProof/>
          <w:color w:val="000000"/>
          <w:lang w:val="kk-KZ"/>
        </w:rPr>
        <w:t>0</w:t>
      </w:r>
      <w:r w:rsidRPr="00A925CE">
        <w:rPr>
          <w:noProof/>
          <w:color w:val="000000"/>
        </w:rPr>
        <w:t xml:space="preserve"> минуттық бақылау жұмысын орындау.</w:t>
      </w:r>
    </w:p>
    <w:p w:rsidR="007D0A2C" w:rsidRPr="00A925CE" w:rsidRDefault="007D0A2C" w:rsidP="007D0A2C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7D0A2C" w:rsidRPr="00A925CE" w:rsidRDefault="007D0A2C" w:rsidP="007D0A2C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7D0A2C" w:rsidRPr="00A925CE" w:rsidRDefault="007D0A2C" w:rsidP="007D0A2C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 xml:space="preserve">Жоспарлау нормалары мен нормативтерінің түсінігі, </w:t>
      </w:r>
    </w:p>
    <w:p w:rsidR="007D0A2C" w:rsidRPr="00A925CE" w:rsidRDefault="007D0A2C" w:rsidP="007D0A2C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 xml:space="preserve">Олардың кәсіпорын қызметін жоспарлаудағы рөлі. </w:t>
      </w:r>
    </w:p>
    <w:p w:rsidR="007D0A2C" w:rsidRPr="00A925CE" w:rsidRDefault="007D0A2C" w:rsidP="007D0A2C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 xml:space="preserve">Жоспарлы нормалар мен нормативтердің топтастырылуы және олардың сипаттамасы. </w:t>
      </w:r>
    </w:p>
    <w:p w:rsidR="007D0A2C" w:rsidRPr="00A925CE" w:rsidRDefault="007D0A2C" w:rsidP="007D0A2C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 xml:space="preserve">Еңбек және материал нормативтері, олардың түрлері және белугенуі мен қолданылуы. </w:t>
      </w:r>
    </w:p>
    <w:p w:rsidR="007D0A2C" w:rsidRPr="00A925CE" w:rsidRDefault="007D0A2C" w:rsidP="007D0A2C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right="14" w:firstLine="0"/>
        <w:jc w:val="both"/>
        <w:rPr>
          <w:lang w:val="kk-KZ"/>
        </w:rPr>
      </w:pPr>
      <w:r w:rsidRPr="00A925CE">
        <w:rPr>
          <w:lang w:val="kk-KZ"/>
        </w:rPr>
        <w:t>Жоспарлы нормативтер мен нормаларды құру әдістері</w:t>
      </w:r>
      <w:r w:rsidRPr="00A925CE">
        <w:rPr>
          <w:color w:val="000000"/>
          <w:spacing w:val="1"/>
          <w:lang w:val="kk-KZ"/>
        </w:rPr>
        <w:t>.</w:t>
      </w:r>
    </w:p>
    <w:p w:rsidR="00FA79F0" w:rsidRPr="007D0A2C" w:rsidRDefault="00FA79F0">
      <w:pPr>
        <w:rPr>
          <w:lang w:val="kk-KZ"/>
        </w:rPr>
      </w:pPr>
      <w:bookmarkStart w:id="0" w:name="_GoBack"/>
      <w:bookmarkEnd w:id="0"/>
    </w:p>
    <w:sectPr w:rsidR="00FA79F0" w:rsidRPr="007D0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F148CA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643C2"/>
    <w:multiLevelType w:val="hybridMultilevel"/>
    <w:tmpl w:val="A98A8C62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CA8C87C">
      <w:start w:val="1"/>
      <w:numFmt w:val="decimal"/>
      <w:lvlText w:val="%2)"/>
      <w:lvlJc w:val="left"/>
      <w:pPr>
        <w:ind w:left="2190" w:hanging="111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181521"/>
    <w:multiLevelType w:val="hybridMultilevel"/>
    <w:tmpl w:val="7D98B3BA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A1548A86">
      <w:start w:val="1"/>
      <w:numFmt w:val="decimal"/>
      <w:lvlText w:val="%2"/>
      <w:lvlJc w:val="left"/>
      <w:pPr>
        <w:ind w:left="2190" w:hanging="111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4C717C"/>
    <w:multiLevelType w:val="hybridMultilevel"/>
    <w:tmpl w:val="EB34EF00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A2C"/>
    <w:rsid w:val="007D0A2C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191761-348F-413F-AF9B-8FCE693C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A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0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1074</Words>
  <Characters>6122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2020-03-26T12:05:00Z</dcterms:created>
  <dcterms:modified xsi:type="dcterms:W3CDTF">2020-03-26T12:05:00Z</dcterms:modified>
</cp:coreProperties>
</file>